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CA73" w14:textId="78A7BBD3" w:rsidR="006C2E19" w:rsidRPr="006C2E19" w:rsidRDefault="006C2E19">
      <w:pPr>
        <w:rPr>
          <w:b/>
          <w:bCs/>
        </w:rPr>
      </w:pPr>
      <w:r w:rsidRPr="006C2E19">
        <w:rPr>
          <w:b/>
          <w:bCs/>
        </w:rPr>
        <w:t>Nota BTG</w:t>
      </w:r>
    </w:p>
    <w:p w14:paraId="45B1E976" w14:textId="77777777" w:rsidR="006C2E19" w:rsidRPr="006C2E19" w:rsidRDefault="006C2E19" w:rsidP="006C2E19">
      <w:r w:rsidRPr="006C2E19">
        <w:t xml:space="preserve">Sobre as reportagens publicadas pelo site O Bastidor com relação às questões judiciais da Oi, cabe esclarecer que a Justiça Americana não apenas recomendou que a Oi buscasse uma mediação no Brasil, uma vez que a reestruturação das suas dívidas só poderia ser feita no Brasil, bem como </w:t>
      </w:r>
      <w:r w:rsidRPr="006C2E19">
        <w:rPr>
          <w:b/>
          <w:bCs/>
        </w:rPr>
        <w:t xml:space="preserve">impediu a tentativa de um </w:t>
      </w:r>
      <w:proofErr w:type="spellStart"/>
      <w:r w:rsidRPr="006C2E19">
        <w:rPr>
          <w:b/>
          <w:bCs/>
        </w:rPr>
        <w:t>Chapter</w:t>
      </w:r>
      <w:proofErr w:type="spellEnd"/>
      <w:r w:rsidRPr="006C2E19">
        <w:rPr>
          <w:b/>
          <w:bCs/>
        </w:rPr>
        <w:t xml:space="preserve"> 11</w:t>
      </w:r>
      <w:r w:rsidRPr="006C2E19">
        <w:t xml:space="preserve">, pois seria inadequada e com potencial de causar sérios conflitos de jurisdição. </w:t>
      </w:r>
    </w:p>
    <w:p w14:paraId="55562011" w14:textId="77777777" w:rsidR="006C2E19" w:rsidRPr="006C2E19" w:rsidRDefault="006C2E19" w:rsidP="006C2E19">
      <w:r w:rsidRPr="006C2E19">
        <w:t xml:space="preserve">Os administradores da Oi que tentaram implementar essa estratégia foram destituídos de seus cargos por ordem judicial, em razão de “descumprimento do plano de recuperação judicial”, "fornecimento de informações equivocadas" e pela "contratação de profissionais com custos incompatíveis com a situação </w:t>
      </w:r>
      <w:proofErr w:type="spellStart"/>
      <w:r w:rsidRPr="006C2E19">
        <w:t>recuperacional</w:t>
      </w:r>
      <w:proofErr w:type="spellEnd"/>
      <w:r w:rsidRPr="006C2E19">
        <w:t>". Antes de serem afastados, esses administradores já haviam tido seus bônus suspensos por determinação judicial e seus atos colocados sob o escrutínio de um observador judicial (</w:t>
      </w:r>
      <w:proofErr w:type="spellStart"/>
      <w:r w:rsidRPr="006C2E19">
        <w:t>watchdog</w:t>
      </w:r>
      <w:proofErr w:type="spellEnd"/>
      <w:r w:rsidRPr="006C2E19">
        <w:t>) por suspeita de um padrão de conduta incompatível com a ética empresarial e a responsabilidade fiduciária.</w:t>
      </w:r>
    </w:p>
    <w:p w14:paraId="641921F6" w14:textId="77777777" w:rsidR="006C2E19" w:rsidRPr="006C2E19" w:rsidRDefault="006C2E19" w:rsidP="006C2E19">
      <w:r w:rsidRPr="006C2E19">
        <w:t>Com relação aos ativos alienados no curso da recuperação judicial da Oi, foram todos alienados na forma prevista no plano de recuperação judicial homologado pelos credores e pela justiça e as operações de venda foram supervisionadas pelo Poder Judiciário do Rio de Janeiro, do Ministério Público, dos três Administradores Judiciais e das autoridades regulatórias competentes. Essas operações foram devidamente homologadas em Juízo e, inclusive, já transitaram em julgado, conferindo-lhes máxima estabilidade e validade jurídica.</w:t>
      </w:r>
    </w:p>
    <w:p w14:paraId="3338C8E3" w14:textId="77777777" w:rsidR="006C2E19" w:rsidRPr="006C2E19" w:rsidRDefault="006C2E19" w:rsidP="006C2E19">
      <w:r w:rsidRPr="006C2E19">
        <w:t xml:space="preserve">A </w:t>
      </w:r>
      <w:proofErr w:type="spellStart"/>
      <w:r w:rsidRPr="006C2E19">
        <w:t>V.tal</w:t>
      </w:r>
      <w:proofErr w:type="spellEnd"/>
      <w:r w:rsidRPr="006C2E19">
        <w:t xml:space="preserve"> tem plena convicção de que após uma análise responsável e diligente de todas as informações e documentações, o Poder Judiciário preservará a segurança jurídica dos atos realizados. Inclusive porque qualquer abalo à higidez de atos perfeitos e acabados, realizados nos termos de um Plano de Recuperação Judicial atentar contra a estabilidade e a credibilidade do próprio sistema jurídico nacional, impactando a confiança geral em processos de recuperação judicial e nas empresas que operam de boa-fé em conformidade com planos homologados.</w:t>
      </w:r>
    </w:p>
    <w:p w14:paraId="3141492B" w14:textId="77777777" w:rsidR="006C2E19" w:rsidRDefault="006C2E19"/>
    <w:sectPr w:rsidR="006C2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19"/>
    <w:rsid w:val="000E62DC"/>
    <w:rsid w:val="006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E2FB"/>
  <w15:chartTrackingRefBased/>
  <w15:docId w15:val="{1BB4EC31-2FDE-41D7-8F14-1DB99B78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E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E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E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E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E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E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E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E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E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E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Matos</dc:creator>
  <cp:keywords/>
  <dc:description/>
  <cp:lastModifiedBy>Alisson Matos</cp:lastModifiedBy>
  <cp:revision>1</cp:revision>
  <dcterms:created xsi:type="dcterms:W3CDTF">2025-11-11T19:39:00Z</dcterms:created>
  <dcterms:modified xsi:type="dcterms:W3CDTF">2025-11-11T19:42:00Z</dcterms:modified>
</cp:coreProperties>
</file>